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C996" w14:textId="622ED133" w:rsidR="007A338F" w:rsidRPr="00DA1C2A" w:rsidRDefault="001F3171" w:rsidP="00DA1C2A">
      <w:pPr>
        <w:spacing w:line="360" w:lineRule="auto"/>
        <w:jc w:val="both"/>
        <w:rPr>
          <w:rFonts w:ascii="Times New Roman" w:eastAsia="Arial Unicode MS" w:hAnsi="Times New Roman" w:cs="Times New Roman" w:hint="eastAsia"/>
          <w:b/>
          <w:i/>
          <w:iCs/>
          <w:color w:val="000000"/>
          <w:lang w:eastAsia="ko-KR"/>
        </w:rPr>
      </w:pPr>
      <w:r w:rsidRPr="00DA1C2A">
        <w:rPr>
          <w:rFonts w:ascii="Times New Roman" w:eastAsia="Arial Unicode MS" w:hAnsi="Times New Roman" w:cs="Times New Roman"/>
          <w:b/>
          <w:color w:val="000000"/>
          <w:lang w:eastAsia="ko-KR"/>
        </w:rPr>
        <w:t>Watching</w:t>
      </w:r>
      <w:r w:rsidR="00C61757" w:rsidRPr="00DA1C2A">
        <w:rPr>
          <w:rFonts w:ascii="Times New Roman" w:eastAsia="Arial Unicode MS" w:hAnsi="Times New Roman" w:cs="Times New Roman"/>
          <w:b/>
          <w:color w:val="000000"/>
        </w:rPr>
        <w:t xml:space="preserve"> Single Endogenous mRNA in Neurons </w:t>
      </w:r>
      <w:r w:rsidR="00C61757" w:rsidRPr="00DA1C2A">
        <w:rPr>
          <w:rFonts w:ascii="Times New Roman" w:eastAsia="Arial Unicode MS" w:hAnsi="Times New Roman" w:cs="Times New Roman"/>
          <w:b/>
          <w:i/>
          <w:iCs/>
          <w:color w:val="000000"/>
        </w:rPr>
        <w:t>in vivo</w:t>
      </w:r>
    </w:p>
    <w:p w14:paraId="4B14A508" w14:textId="77777777" w:rsidR="00DA1C2A" w:rsidRDefault="00DA1C2A" w:rsidP="00DA1C2A">
      <w:pPr>
        <w:spacing w:line="360" w:lineRule="auto"/>
        <w:jc w:val="both"/>
        <w:rPr>
          <w:rFonts w:ascii="Times New Roman" w:eastAsia="맑은 고딕" w:hAnsi="Times New Roman" w:cs="Times New Roman" w:hint="eastAsia"/>
          <w:sz w:val="22"/>
          <w:szCs w:val="22"/>
          <w:lang w:eastAsia="ko-KR"/>
        </w:rPr>
      </w:pPr>
    </w:p>
    <w:p w14:paraId="7FC672E1" w14:textId="2DBD2180" w:rsidR="007A338F" w:rsidRPr="00DA1C2A" w:rsidRDefault="00DA1C2A" w:rsidP="00DA1C2A">
      <w:pPr>
        <w:spacing w:line="360" w:lineRule="auto"/>
        <w:jc w:val="both"/>
        <w:rPr>
          <w:rFonts w:ascii="Times New Roman" w:eastAsia="맑은 고딕" w:hAnsi="Times New Roman" w:cs="Times New Roman"/>
          <w:sz w:val="22"/>
          <w:szCs w:val="22"/>
          <w:lang w:eastAsia="ko-KR"/>
        </w:rPr>
      </w:pPr>
      <w:r w:rsidRPr="00DA1C2A">
        <w:rPr>
          <w:rFonts w:ascii="Times New Roman" w:eastAsia="맑은 고딕" w:hAnsi="Times New Roman" w:cs="Times New Roman"/>
          <w:sz w:val="22"/>
          <w:szCs w:val="22"/>
          <w:lang w:eastAsia="ko-KR"/>
        </w:rPr>
        <w:t>H. Y. Park</w:t>
      </w:r>
    </w:p>
    <w:p w14:paraId="720C023D" w14:textId="77777777" w:rsidR="00DA1C2A" w:rsidRDefault="00DA1C2A" w:rsidP="00DA1C2A">
      <w:pPr>
        <w:spacing w:line="360" w:lineRule="auto"/>
        <w:jc w:val="both"/>
        <w:rPr>
          <w:rFonts w:ascii="Times New Roman" w:eastAsia="바탕" w:hAnsi="Times New Roman" w:cs="Times New Roman" w:hint="eastAsia"/>
          <w:sz w:val="22"/>
          <w:szCs w:val="22"/>
          <w:lang w:eastAsia="ko-KR"/>
        </w:rPr>
      </w:pPr>
    </w:p>
    <w:p w14:paraId="4BBA7E67" w14:textId="60C19E99" w:rsidR="007A338F" w:rsidRPr="00DA1C2A" w:rsidRDefault="00404588" w:rsidP="00DA1C2A">
      <w:pPr>
        <w:spacing w:line="360" w:lineRule="auto"/>
        <w:jc w:val="both"/>
        <w:rPr>
          <w:rFonts w:ascii="Times New Roman" w:eastAsia="바탕" w:hAnsi="Times New Roman" w:cs="Times New Roman"/>
          <w:sz w:val="22"/>
          <w:szCs w:val="22"/>
          <w:lang w:eastAsia="ko-KR"/>
        </w:rPr>
      </w:pPr>
      <w:r w:rsidRPr="00DA1C2A">
        <w:rPr>
          <w:rFonts w:ascii="Times New Roman" w:eastAsia="바탕" w:hAnsi="Times New Roman" w:cs="Times New Roman"/>
          <w:sz w:val="22"/>
          <w:szCs w:val="22"/>
          <w:lang w:eastAsia="ko-KR"/>
        </w:rPr>
        <w:t>Department of Physics &amp;</w:t>
      </w:r>
      <w:r w:rsidR="007A338F" w:rsidRPr="00DA1C2A">
        <w:rPr>
          <w:rFonts w:ascii="Times New Roman" w:eastAsia="바탕" w:hAnsi="Times New Roman" w:cs="Times New Roman"/>
          <w:sz w:val="22"/>
          <w:szCs w:val="22"/>
          <w:lang w:eastAsia="ko-KR"/>
        </w:rPr>
        <w:t xml:space="preserve"> Astronomy, Seoul National University</w:t>
      </w:r>
      <w:r w:rsidR="00DA1C2A" w:rsidRPr="00DA1C2A">
        <w:rPr>
          <w:rFonts w:ascii="Times New Roman" w:eastAsia="바탕" w:hAnsi="Times New Roman" w:cs="Times New Roman"/>
          <w:sz w:val="22"/>
          <w:szCs w:val="22"/>
          <w:lang w:eastAsia="ko-KR"/>
        </w:rPr>
        <w:t>, Seoul 08826, Korea</w:t>
      </w:r>
    </w:p>
    <w:p w14:paraId="70C56BB3" w14:textId="7EEE350F" w:rsidR="00DA1C2A" w:rsidRPr="00DA1C2A" w:rsidRDefault="00DA1C2A" w:rsidP="00DA1C2A">
      <w:pPr>
        <w:spacing w:line="360" w:lineRule="auto"/>
        <w:jc w:val="both"/>
        <w:rPr>
          <w:rFonts w:ascii="Times New Roman" w:eastAsia="바탕" w:hAnsi="Times New Roman" w:cs="Times New Roman"/>
          <w:sz w:val="22"/>
          <w:szCs w:val="22"/>
          <w:lang w:eastAsia="ko-KR"/>
        </w:rPr>
      </w:pPr>
      <w:r w:rsidRPr="00DA1C2A">
        <w:rPr>
          <w:rFonts w:ascii="Times New Roman" w:eastAsia="바탕" w:hAnsi="Times New Roman" w:cs="Times New Roman"/>
          <w:sz w:val="22"/>
          <w:szCs w:val="22"/>
          <w:lang w:eastAsia="ko-KR"/>
        </w:rPr>
        <w:t>E-mail: hyeyoon.park@snu.ac.kr</w:t>
      </w:r>
    </w:p>
    <w:p w14:paraId="4C901759" w14:textId="77777777" w:rsidR="007A338F" w:rsidRPr="00DA1C2A" w:rsidRDefault="007A338F" w:rsidP="00DA1C2A">
      <w:pPr>
        <w:spacing w:line="360" w:lineRule="auto"/>
        <w:jc w:val="both"/>
        <w:rPr>
          <w:rFonts w:ascii="Times New Roman" w:eastAsia="바탕" w:hAnsi="Times New Roman" w:cs="Times New Roman"/>
          <w:sz w:val="22"/>
          <w:szCs w:val="22"/>
          <w:lang w:eastAsia="ko-KR"/>
        </w:rPr>
      </w:pPr>
    </w:p>
    <w:p w14:paraId="0026EDE4" w14:textId="77777777" w:rsidR="00404588" w:rsidRPr="00DA1C2A" w:rsidRDefault="007A338F" w:rsidP="00DA1C2A">
      <w:pPr>
        <w:spacing w:line="360" w:lineRule="auto"/>
        <w:jc w:val="both"/>
        <w:rPr>
          <w:rFonts w:ascii="Times New Roman" w:eastAsia="맑은 고딕" w:hAnsi="Times New Roman" w:cs="Times New Roman"/>
          <w:sz w:val="22"/>
          <w:szCs w:val="22"/>
          <w:lang w:eastAsia="ko-KR"/>
        </w:rPr>
      </w:pPr>
      <w:bookmarkStart w:id="0" w:name="_GoBack"/>
      <w:bookmarkEnd w:id="0"/>
      <w:r w:rsidRPr="00DA1C2A">
        <w:rPr>
          <w:rFonts w:ascii="Times New Roman" w:hAnsi="Times New Roman" w:cs="Times New Roman"/>
          <w:sz w:val="22"/>
          <w:szCs w:val="22"/>
        </w:rPr>
        <w:t>I will present how we could begin to understand single molecule biophysics of gene expression during brain activities. The dynamics of mRNA -­ the synthesis, transport, and degradation – plays significant roles in a variety of neuronal processes. Abnormal mRNA processing and transport are implicated in neurological disorders such as autism and Alzheimer’s disease. However, understanding the mechanistic roles of RNA dynamics has been hampered by the lack of techniques to observe the endogenous molecules in</w:t>
      </w:r>
      <w:r w:rsidR="00404588" w:rsidRPr="00DA1C2A">
        <w:rPr>
          <w:rFonts w:ascii="Times New Roman" w:hAnsi="Times New Roman" w:cs="Times New Roman"/>
          <w:sz w:val="22"/>
          <w:szCs w:val="22"/>
        </w:rPr>
        <w:t xml:space="preserve"> the native tissue environment. Here </w:t>
      </w:r>
      <w:r w:rsidRPr="00DA1C2A">
        <w:rPr>
          <w:rFonts w:ascii="Times New Roman" w:hAnsi="Times New Roman" w:cs="Times New Roman"/>
          <w:sz w:val="22"/>
          <w:szCs w:val="22"/>
        </w:rPr>
        <w:t>I will describe a novel systems approach, combining single-particle tracking, genetic engineering, and intravital microscopy</w:t>
      </w:r>
      <w:r w:rsidR="00404588" w:rsidRPr="00DA1C2A">
        <w:rPr>
          <w:rFonts w:ascii="Times New Roman" w:hAnsi="Times New Roman" w:cs="Times New Roman"/>
          <w:sz w:val="22"/>
          <w:szCs w:val="22"/>
        </w:rPr>
        <w:t>. Using this technique, we found</w:t>
      </w:r>
      <w:r w:rsidRPr="00DA1C2A">
        <w:rPr>
          <w:rFonts w:ascii="Times New Roman" w:hAnsi="Times New Roman" w:cs="Times New Roman"/>
          <w:sz w:val="22"/>
          <w:szCs w:val="22"/>
        </w:rPr>
        <w:t xml:space="preserve"> </w:t>
      </w:r>
      <w:r w:rsidR="00404588" w:rsidRPr="00DA1C2A">
        <w:rPr>
          <w:rFonts w:ascii="Times New Roman" w:hAnsi="Times New Roman" w:cs="Times New Roman"/>
          <w:sz w:val="22"/>
          <w:szCs w:val="22"/>
        </w:rPr>
        <w:t xml:space="preserve">that </w:t>
      </w:r>
      <w:r w:rsidRPr="00DA1C2A">
        <w:rPr>
          <w:rFonts w:ascii="Times New Roman" w:hAnsi="Times New Roman" w:cs="Times New Roman"/>
          <w:sz w:val="22"/>
          <w:szCs w:val="22"/>
        </w:rPr>
        <w:t xml:space="preserve">multiple β-actin mRNAs assemble together, travel by active transport, and disassemble upon </w:t>
      </w:r>
      <w:proofErr w:type="spellStart"/>
      <w:r w:rsidRPr="00DA1C2A">
        <w:rPr>
          <w:rFonts w:ascii="Times New Roman" w:hAnsi="Times New Roman" w:cs="Times New Roman"/>
          <w:sz w:val="22"/>
          <w:szCs w:val="22"/>
        </w:rPr>
        <w:t>KCl</w:t>
      </w:r>
      <w:proofErr w:type="spellEnd"/>
      <w:r w:rsidRPr="00DA1C2A">
        <w:rPr>
          <w:rFonts w:ascii="Times New Roman" w:hAnsi="Times New Roman" w:cs="Times New Roman"/>
          <w:sz w:val="22"/>
          <w:szCs w:val="22"/>
        </w:rPr>
        <w:t xml:space="preserve"> depolarization</w:t>
      </w:r>
      <w:r w:rsidR="00404588" w:rsidRPr="00DA1C2A">
        <w:rPr>
          <w:rFonts w:ascii="Times New Roman" w:hAnsi="Times New Roman" w:cs="Times New Roman"/>
          <w:sz w:val="22"/>
          <w:szCs w:val="22"/>
        </w:rPr>
        <w:t xml:space="preserve"> in cultured neurons</w:t>
      </w:r>
      <w:r w:rsidRPr="00DA1C2A">
        <w:rPr>
          <w:rFonts w:ascii="Times New Roman" w:hAnsi="Times New Roman" w:cs="Times New Roman"/>
          <w:sz w:val="22"/>
          <w:szCs w:val="22"/>
        </w:rPr>
        <w:t>. Two-photon imaging of live brain tissues revealed immediate-early induction of β-actin transcription after neuronal stimulation. The technology as demonstrated in our work, including the transgenic strategy and high-resolution microscopy of living tissue, could be applied to other genes to gain insights into the dynamic regulation of gene expression within the cellular and tissue microenvironment.</w:t>
      </w:r>
    </w:p>
    <w:p w14:paraId="4F5336F6" w14:textId="77777777" w:rsidR="00DA1C2A" w:rsidRPr="00DA1C2A" w:rsidRDefault="00DA1C2A" w:rsidP="00DA1C2A">
      <w:pPr>
        <w:spacing w:line="360" w:lineRule="auto"/>
        <w:jc w:val="both"/>
        <w:rPr>
          <w:rFonts w:ascii="Times New Roman" w:eastAsia="맑은 고딕" w:hAnsi="Times New Roman" w:cs="Times New Roman"/>
          <w:sz w:val="22"/>
          <w:szCs w:val="22"/>
          <w:lang w:eastAsia="ko-KR"/>
        </w:rPr>
      </w:pPr>
    </w:p>
    <w:p w14:paraId="78D11F71" w14:textId="7CFB5C3D" w:rsidR="00DA1C2A" w:rsidRPr="00DA1C2A" w:rsidRDefault="00DA1C2A" w:rsidP="00DA1C2A">
      <w:pPr>
        <w:spacing w:line="360" w:lineRule="auto"/>
        <w:jc w:val="both"/>
        <w:rPr>
          <w:rFonts w:ascii="Times New Roman" w:eastAsia="맑은 고딕" w:hAnsi="Times New Roman" w:cs="Times New Roman"/>
          <w:sz w:val="22"/>
          <w:szCs w:val="22"/>
          <w:lang w:eastAsia="ko-KR"/>
        </w:rPr>
      </w:pPr>
      <w:r w:rsidRPr="00DA1C2A">
        <w:rPr>
          <w:rFonts w:ascii="Times New Roman" w:eastAsia="맑은 고딕" w:hAnsi="Times New Roman" w:cs="Times New Roman"/>
          <w:sz w:val="22"/>
          <w:szCs w:val="22"/>
          <w:lang w:eastAsia="ko-KR"/>
        </w:rPr>
        <w:t>[1] H. Y. P</w:t>
      </w:r>
      <w:r w:rsidRPr="00DA1C2A">
        <w:rPr>
          <w:rFonts w:ascii="Times New Roman" w:hAnsi="Times New Roman" w:cs="Times New Roman"/>
          <w:sz w:val="22"/>
          <w:szCs w:val="22"/>
        </w:rPr>
        <w:t>ark,</w:t>
      </w:r>
      <w:r w:rsidRPr="00DA1C2A">
        <w:rPr>
          <w:rFonts w:ascii="Times New Roman" w:hAnsi="Times New Roman" w:cs="Times New Roman"/>
          <w:sz w:val="22"/>
          <w:szCs w:val="22"/>
        </w:rPr>
        <w:t xml:space="preserve"> </w:t>
      </w:r>
      <w:r w:rsidRPr="00DA1C2A">
        <w:rPr>
          <w:rFonts w:ascii="Times New Roman" w:eastAsia="맑은 고딕" w:hAnsi="Times New Roman" w:cs="Times New Roman"/>
          <w:sz w:val="22"/>
          <w:szCs w:val="22"/>
          <w:lang w:eastAsia="ko-KR"/>
        </w:rPr>
        <w:t xml:space="preserve">H. </w:t>
      </w:r>
      <w:r w:rsidRPr="00DA1C2A">
        <w:rPr>
          <w:rFonts w:ascii="Times New Roman" w:hAnsi="Times New Roman" w:cs="Times New Roman"/>
          <w:sz w:val="22"/>
          <w:szCs w:val="22"/>
        </w:rPr>
        <w:t xml:space="preserve">Lim, </w:t>
      </w:r>
      <w:r w:rsidRPr="00DA1C2A">
        <w:rPr>
          <w:rFonts w:ascii="Times New Roman" w:eastAsia="맑은 고딕" w:hAnsi="Times New Roman" w:cs="Times New Roman"/>
          <w:sz w:val="22"/>
          <w:szCs w:val="22"/>
          <w:lang w:eastAsia="ko-KR"/>
        </w:rPr>
        <w:t xml:space="preserve">Y. J. </w:t>
      </w:r>
      <w:r w:rsidRPr="00DA1C2A">
        <w:rPr>
          <w:rFonts w:ascii="Times New Roman" w:hAnsi="Times New Roman" w:cs="Times New Roman"/>
          <w:sz w:val="22"/>
          <w:szCs w:val="22"/>
        </w:rPr>
        <w:t>Yoon,</w:t>
      </w:r>
      <w:r w:rsidRPr="00DA1C2A">
        <w:rPr>
          <w:rFonts w:ascii="Times New Roman" w:eastAsia="맑은 고딕" w:hAnsi="Times New Roman" w:cs="Times New Roman"/>
          <w:sz w:val="22"/>
          <w:szCs w:val="22"/>
          <w:lang w:eastAsia="ko-KR"/>
        </w:rPr>
        <w:t xml:space="preserve"> A.</w:t>
      </w:r>
      <w:r w:rsidRPr="00DA1C2A">
        <w:rPr>
          <w:rFonts w:ascii="Times New Roman" w:hAnsi="Times New Roman" w:cs="Times New Roman"/>
          <w:sz w:val="22"/>
          <w:szCs w:val="22"/>
        </w:rPr>
        <w:t xml:space="preserve"> </w:t>
      </w:r>
      <w:proofErr w:type="spellStart"/>
      <w:r w:rsidRPr="00DA1C2A">
        <w:rPr>
          <w:rFonts w:ascii="Times New Roman" w:hAnsi="Times New Roman" w:cs="Times New Roman"/>
          <w:sz w:val="22"/>
          <w:szCs w:val="22"/>
        </w:rPr>
        <w:t>Follenzi</w:t>
      </w:r>
      <w:proofErr w:type="spellEnd"/>
      <w:r w:rsidRPr="00DA1C2A">
        <w:rPr>
          <w:rFonts w:ascii="Times New Roman" w:hAnsi="Times New Roman" w:cs="Times New Roman"/>
          <w:sz w:val="22"/>
          <w:szCs w:val="22"/>
        </w:rPr>
        <w:t>,</w:t>
      </w:r>
      <w:r w:rsidRPr="00DA1C2A">
        <w:rPr>
          <w:rFonts w:ascii="Times New Roman" w:eastAsia="맑은 고딕" w:hAnsi="Times New Roman" w:cs="Times New Roman"/>
          <w:sz w:val="22"/>
          <w:szCs w:val="22"/>
          <w:lang w:eastAsia="ko-KR"/>
        </w:rPr>
        <w:t xml:space="preserve"> C. </w:t>
      </w:r>
      <w:proofErr w:type="spellStart"/>
      <w:r w:rsidRPr="00DA1C2A">
        <w:rPr>
          <w:rFonts w:ascii="Times New Roman" w:hAnsi="Times New Roman" w:cs="Times New Roman"/>
          <w:sz w:val="22"/>
          <w:szCs w:val="22"/>
        </w:rPr>
        <w:t>Nwokafor</w:t>
      </w:r>
      <w:proofErr w:type="spellEnd"/>
      <w:r w:rsidRPr="00DA1C2A">
        <w:rPr>
          <w:rFonts w:ascii="Times New Roman" w:hAnsi="Times New Roman" w:cs="Times New Roman"/>
          <w:sz w:val="22"/>
          <w:szCs w:val="22"/>
        </w:rPr>
        <w:t xml:space="preserve">, </w:t>
      </w:r>
      <w:r w:rsidRPr="00DA1C2A">
        <w:rPr>
          <w:rFonts w:ascii="Times New Roman" w:eastAsia="맑은 고딕" w:hAnsi="Times New Roman" w:cs="Times New Roman"/>
          <w:sz w:val="22"/>
          <w:szCs w:val="22"/>
          <w:lang w:eastAsia="ko-KR"/>
        </w:rPr>
        <w:t xml:space="preserve">M. </w:t>
      </w:r>
      <w:r w:rsidRPr="00DA1C2A">
        <w:rPr>
          <w:rFonts w:ascii="Times New Roman" w:hAnsi="Times New Roman" w:cs="Times New Roman"/>
          <w:sz w:val="22"/>
          <w:szCs w:val="22"/>
        </w:rPr>
        <w:t>Lopez-Jones,</w:t>
      </w:r>
      <w:r w:rsidRPr="00DA1C2A">
        <w:rPr>
          <w:rFonts w:ascii="Times New Roman" w:eastAsia="맑은 고딕" w:hAnsi="Times New Roman" w:cs="Times New Roman"/>
          <w:sz w:val="22"/>
          <w:szCs w:val="22"/>
          <w:lang w:eastAsia="ko-KR"/>
        </w:rPr>
        <w:t xml:space="preserve"> X.</w:t>
      </w:r>
      <w:r w:rsidRPr="00DA1C2A">
        <w:rPr>
          <w:rFonts w:ascii="Times New Roman" w:hAnsi="Times New Roman" w:cs="Times New Roman"/>
          <w:sz w:val="22"/>
          <w:szCs w:val="22"/>
        </w:rPr>
        <w:t xml:space="preserve"> </w:t>
      </w:r>
      <w:proofErr w:type="spellStart"/>
      <w:r w:rsidRPr="00DA1C2A">
        <w:rPr>
          <w:rFonts w:ascii="Times New Roman" w:hAnsi="Times New Roman" w:cs="Times New Roman"/>
          <w:sz w:val="22"/>
          <w:szCs w:val="22"/>
        </w:rPr>
        <w:t>Meng</w:t>
      </w:r>
      <w:proofErr w:type="spellEnd"/>
      <w:r w:rsidRPr="00DA1C2A">
        <w:rPr>
          <w:rFonts w:ascii="Times New Roman" w:hAnsi="Times New Roman" w:cs="Times New Roman"/>
          <w:sz w:val="22"/>
          <w:szCs w:val="22"/>
        </w:rPr>
        <w:t>,</w:t>
      </w:r>
      <w:r w:rsidRPr="00DA1C2A">
        <w:rPr>
          <w:rFonts w:ascii="Times New Roman" w:eastAsia="맑은 고딕" w:hAnsi="Times New Roman" w:cs="Times New Roman"/>
          <w:sz w:val="22"/>
          <w:szCs w:val="22"/>
          <w:lang w:eastAsia="ko-KR"/>
        </w:rPr>
        <w:t xml:space="preserve"> </w:t>
      </w:r>
      <w:r w:rsidRPr="00DA1C2A">
        <w:rPr>
          <w:rFonts w:ascii="Times New Roman" w:hAnsi="Times New Roman" w:cs="Times New Roman"/>
          <w:sz w:val="22"/>
          <w:szCs w:val="22"/>
        </w:rPr>
        <w:t xml:space="preserve">and </w:t>
      </w:r>
      <w:r w:rsidRPr="00DA1C2A">
        <w:rPr>
          <w:rFonts w:ascii="Times New Roman" w:eastAsia="맑은 고딕" w:hAnsi="Times New Roman" w:cs="Times New Roman"/>
          <w:sz w:val="22"/>
          <w:szCs w:val="22"/>
          <w:lang w:eastAsia="ko-KR"/>
        </w:rPr>
        <w:t xml:space="preserve">R. H. </w:t>
      </w:r>
      <w:r w:rsidRPr="00DA1C2A">
        <w:rPr>
          <w:rFonts w:ascii="Times New Roman" w:hAnsi="Times New Roman" w:cs="Times New Roman"/>
          <w:sz w:val="22"/>
          <w:szCs w:val="22"/>
        </w:rPr>
        <w:t>Singer</w:t>
      </w:r>
      <w:r w:rsidRPr="00DA1C2A">
        <w:rPr>
          <w:rFonts w:ascii="Times New Roman" w:eastAsia="맑은 고딕" w:hAnsi="Times New Roman" w:cs="Times New Roman"/>
          <w:sz w:val="22"/>
          <w:szCs w:val="22"/>
          <w:lang w:eastAsia="ko-KR"/>
        </w:rPr>
        <w:t>,</w:t>
      </w:r>
      <w:r w:rsidRPr="00DA1C2A">
        <w:rPr>
          <w:rFonts w:ascii="Times New Roman" w:hAnsi="Times New Roman" w:cs="Times New Roman"/>
          <w:sz w:val="22"/>
          <w:szCs w:val="22"/>
        </w:rPr>
        <w:t xml:space="preserve">  Science </w:t>
      </w:r>
      <w:r w:rsidRPr="00DA1C2A">
        <w:rPr>
          <w:rFonts w:ascii="Times New Roman" w:hAnsi="Times New Roman" w:cs="Times New Roman"/>
          <w:b/>
          <w:sz w:val="22"/>
          <w:szCs w:val="22"/>
        </w:rPr>
        <w:t>343</w:t>
      </w:r>
      <w:r w:rsidRPr="00DA1C2A">
        <w:rPr>
          <w:rFonts w:ascii="Times New Roman" w:hAnsi="Times New Roman" w:cs="Times New Roman"/>
          <w:sz w:val="22"/>
          <w:szCs w:val="22"/>
        </w:rPr>
        <w:t>, 422</w:t>
      </w:r>
      <w:r w:rsidRPr="00DA1C2A">
        <w:rPr>
          <w:rFonts w:ascii="Times New Roman" w:eastAsia="맑은 고딕" w:hAnsi="Times New Roman" w:cs="Times New Roman"/>
          <w:sz w:val="22"/>
          <w:szCs w:val="22"/>
          <w:lang w:eastAsia="ko-KR"/>
        </w:rPr>
        <w:t xml:space="preserve"> (2014).</w:t>
      </w:r>
    </w:p>
    <w:p w14:paraId="43D0240A" w14:textId="4E3105A4" w:rsidR="00DA1C2A" w:rsidRPr="00DA1C2A" w:rsidRDefault="00DA1C2A" w:rsidP="00DA1C2A">
      <w:pPr>
        <w:spacing w:line="360" w:lineRule="auto"/>
        <w:jc w:val="both"/>
        <w:rPr>
          <w:rFonts w:ascii="Times New Roman" w:eastAsia="맑은 고딕" w:hAnsi="Times New Roman" w:cs="Times New Roman"/>
          <w:sz w:val="22"/>
          <w:szCs w:val="22"/>
          <w:lang w:eastAsia="ko-KR"/>
        </w:rPr>
      </w:pPr>
      <w:r w:rsidRPr="00DA1C2A">
        <w:rPr>
          <w:rFonts w:ascii="Times New Roman" w:eastAsia="맑은 고딕" w:hAnsi="Times New Roman" w:cs="Times New Roman"/>
          <w:sz w:val="22"/>
          <w:szCs w:val="22"/>
          <w:lang w:eastAsia="ko-KR"/>
        </w:rPr>
        <w:t xml:space="preserve">[2] </w:t>
      </w:r>
      <w:r w:rsidRPr="00DA1C2A">
        <w:rPr>
          <w:rFonts w:ascii="Times New Roman" w:eastAsia="맑은 고딕" w:hAnsi="Times New Roman" w:cs="Times New Roman"/>
          <w:sz w:val="22"/>
          <w:szCs w:val="22"/>
          <w:lang w:eastAsia="ko-KR"/>
        </w:rPr>
        <w:t>H. Y. P</w:t>
      </w:r>
      <w:r w:rsidRPr="00DA1C2A">
        <w:rPr>
          <w:rFonts w:ascii="Times New Roman" w:hAnsi="Times New Roman" w:cs="Times New Roman"/>
          <w:sz w:val="22"/>
          <w:szCs w:val="22"/>
        </w:rPr>
        <w:t xml:space="preserve">ark, </w:t>
      </w:r>
      <w:r w:rsidRPr="00DA1C2A">
        <w:rPr>
          <w:rFonts w:ascii="Times New Roman" w:eastAsia="맑은 고딕" w:hAnsi="Times New Roman" w:cs="Times New Roman"/>
          <w:sz w:val="22"/>
          <w:szCs w:val="22"/>
          <w:lang w:eastAsia="ko-KR"/>
        </w:rPr>
        <w:t>T.</w:t>
      </w:r>
      <w:r w:rsidRPr="00DA1C2A">
        <w:rPr>
          <w:rFonts w:ascii="Times New Roman" w:hAnsi="Times New Roman" w:cs="Times New Roman"/>
          <w:sz w:val="22"/>
          <w:szCs w:val="22"/>
        </w:rPr>
        <w:t xml:space="preserve"> </w:t>
      </w:r>
      <w:proofErr w:type="spellStart"/>
      <w:r w:rsidRPr="00DA1C2A">
        <w:rPr>
          <w:rFonts w:ascii="Times New Roman" w:hAnsi="Times New Roman" w:cs="Times New Roman"/>
          <w:sz w:val="22"/>
          <w:szCs w:val="22"/>
        </w:rPr>
        <w:t>Trcek</w:t>
      </w:r>
      <w:proofErr w:type="spellEnd"/>
      <w:r w:rsidRPr="00DA1C2A">
        <w:rPr>
          <w:rFonts w:ascii="Times New Roman" w:hAnsi="Times New Roman" w:cs="Times New Roman"/>
          <w:sz w:val="22"/>
          <w:szCs w:val="22"/>
        </w:rPr>
        <w:t xml:space="preserve">, </w:t>
      </w:r>
      <w:r w:rsidRPr="00DA1C2A">
        <w:rPr>
          <w:rFonts w:ascii="Times New Roman" w:eastAsia="맑은 고딕" w:hAnsi="Times New Roman" w:cs="Times New Roman"/>
          <w:sz w:val="22"/>
          <w:szCs w:val="22"/>
          <w:lang w:eastAsia="ko-KR"/>
        </w:rPr>
        <w:t xml:space="preserve">A. </w:t>
      </w:r>
      <w:r w:rsidRPr="00DA1C2A">
        <w:rPr>
          <w:rFonts w:ascii="Times New Roman" w:hAnsi="Times New Roman" w:cs="Times New Roman"/>
          <w:sz w:val="22"/>
          <w:szCs w:val="22"/>
        </w:rPr>
        <w:t xml:space="preserve">Wells, </w:t>
      </w:r>
      <w:r w:rsidRPr="00DA1C2A">
        <w:rPr>
          <w:rFonts w:ascii="Times New Roman" w:eastAsia="맑은 고딕" w:hAnsi="Times New Roman" w:cs="Times New Roman"/>
          <w:sz w:val="22"/>
          <w:szCs w:val="22"/>
          <w:lang w:eastAsia="ko-KR"/>
        </w:rPr>
        <w:t xml:space="preserve">J. A. </w:t>
      </w:r>
      <w:r w:rsidRPr="00DA1C2A">
        <w:rPr>
          <w:rFonts w:ascii="Times New Roman" w:hAnsi="Times New Roman" w:cs="Times New Roman"/>
          <w:sz w:val="22"/>
          <w:szCs w:val="22"/>
        </w:rPr>
        <w:t xml:space="preserve">Chao, and </w:t>
      </w:r>
      <w:r w:rsidRPr="00DA1C2A">
        <w:rPr>
          <w:rFonts w:ascii="Times New Roman" w:eastAsia="맑은 고딕" w:hAnsi="Times New Roman" w:cs="Times New Roman"/>
          <w:sz w:val="22"/>
          <w:szCs w:val="22"/>
          <w:lang w:eastAsia="ko-KR"/>
        </w:rPr>
        <w:t xml:space="preserve">R. H. </w:t>
      </w:r>
      <w:r w:rsidRPr="00DA1C2A">
        <w:rPr>
          <w:rFonts w:ascii="Times New Roman" w:hAnsi="Times New Roman" w:cs="Times New Roman"/>
          <w:sz w:val="22"/>
          <w:szCs w:val="22"/>
        </w:rPr>
        <w:t xml:space="preserve">Singer. </w:t>
      </w:r>
      <w:proofErr w:type="gramStart"/>
      <w:r w:rsidRPr="00DA1C2A">
        <w:rPr>
          <w:rFonts w:ascii="Times New Roman" w:hAnsi="Times New Roman" w:cs="Times New Roman"/>
          <w:sz w:val="22"/>
          <w:szCs w:val="22"/>
        </w:rPr>
        <w:t>Cell Reports</w:t>
      </w:r>
      <w:r w:rsidRPr="00DA1C2A">
        <w:rPr>
          <w:rFonts w:ascii="Times New Roman" w:hAnsi="Times New Roman" w:cs="Times New Roman"/>
          <w:sz w:val="22"/>
          <w:szCs w:val="22"/>
        </w:rPr>
        <w:t xml:space="preserve"> </w:t>
      </w:r>
      <w:r w:rsidRPr="00DA1C2A">
        <w:rPr>
          <w:rFonts w:ascii="Times New Roman" w:hAnsi="Times New Roman" w:cs="Times New Roman"/>
          <w:b/>
          <w:sz w:val="22"/>
          <w:szCs w:val="22"/>
        </w:rPr>
        <w:t>1</w:t>
      </w:r>
      <w:r w:rsidRPr="00DA1C2A">
        <w:rPr>
          <w:rFonts w:ascii="Times New Roman" w:hAnsi="Times New Roman" w:cs="Times New Roman"/>
          <w:sz w:val="22"/>
          <w:szCs w:val="22"/>
        </w:rPr>
        <w:t>, 179</w:t>
      </w:r>
      <w:r w:rsidRPr="00DA1C2A">
        <w:rPr>
          <w:rFonts w:ascii="Times New Roman" w:eastAsia="맑은 고딕" w:hAnsi="Times New Roman" w:cs="Times New Roman"/>
          <w:sz w:val="22"/>
          <w:szCs w:val="22"/>
          <w:lang w:eastAsia="ko-KR"/>
        </w:rPr>
        <w:t xml:space="preserve"> (2012).</w:t>
      </w:r>
      <w:proofErr w:type="gramEnd"/>
    </w:p>
    <w:p w14:paraId="467065B1" w14:textId="3FF36E09" w:rsidR="00DA1C2A" w:rsidRPr="00DA1C2A" w:rsidRDefault="00DA1C2A" w:rsidP="00DA1C2A">
      <w:pPr>
        <w:spacing w:line="360" w:lineRule="auto"/>
        <w:jc w:val="both"/>
        <w:rPr>
          <w:rFonts w:ascii="Arial" w:eastAsia="맑은 고딕" w:hAnsi="Arial" w:cs="Arial" w:hint="eastAsia"/>
          <w:sz w:val="22"/>
          <w:szCs w:val="22"/>
          <w:lang w:eastAsia="ko-KR"/>
        </w:rPr>
      </w:pPr>
    </w:p>
    <w:p w14:paraId="4BBAE498" w14:textId="72FD946E" w:rsidR="00DA1C2A" w:rsidRPr="007A338F" w:rsidRDefault="00DA1C2A" w:rsidP="00DA1C2A">
      <w:pPr>
        <w:spacing w:line="360" w:lineRule="auto"/>
        <w:jc w:val="both"/>
        <w:rPr>
          <w:rFonts w:ascii="바탕" w:eastAsia="바탕" w:hAnsi="바탕" w:cs="바탕"/>
          <w:sz w:val="22"/>
          <w:szCs w:val="22"/>
          <w:lang w:eastAsia="ko-KR"/>
        </w:rPr>
      </w:pPr>
      <w:r>
        <w:rPr>
          <w:rFonts w:ascii="바탕" w:eastAsia="바탕" w:hAnsi="바탕" w:cs="바탕" w:hint="eastAsia"/>
          <w:sz w:val="22"/>
          <w:szCs w:val="22"/>
          <w:lang w:eastAsia="ko-KR"/>
        </w:rPr>
        <w:t xml:space="preserve"> </w:t>
      </w:r>
    </w:p>
    <w:sectPr w:rsidR="00DA1C2A" w:rsidRPr="007A338F" w:rsidSect="00F500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0559" w14:textId="77777777" w:rsidR="00307B82" w:rsidRDefault="00307B82" w:rsidP="00C61757">
      <w:r>
        <w:separator/>
      </w:r>
    </w:p>
  </w:endnote>
  <w:endnote w:type="continuationSeparator" w:id="0">
    <w:p w14:paraId="1BEC369F" w14:textId="77777777" w:rsidR="00307B82" w:rsidRDefault="00307B82" w:rsidP="00C6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FC47" w14:textId="77777777" w:rsidR="00307B82" w:rsidRDefault="00307B82" w:rsidP="00C61757">
      <w:r>
        <w:separator/>
      </w:r>
    </w:p>
  </w:footnote>
  <w:footnote w:type="continuationSeparator" w:id="0">
    <w:p w14:paraId="37C0A90D" w14:textId="77777777" w:rsidR="00307B82" w:rsidRDefault="00307B82" w:rsidP="00C61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77CB"/>
    <w:multiLevelType w:val="hybridMultilevel"/>
    <w:tmpl w:val="EE2A67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8F"/>
    <w:rsid w:val="00195349"/>
    <w:rsid w:val="001F3171"/>
    <w:rsid w:val="002408CA"/>
    <w:rsid w:val="00307B82"/>
    <w:rsid w:val="00404588"/>
    <w:rsid w:val="00536D84"/>
    <w:rsid w:val="0057106F"/>
    <w:rsid w:val="00684CF7"/>
    <w:rsid w:val="007A338F"/>
    <w:rsid w:val="00A35870"/>
    <w:rsid w:val="00C61757"/>
    <w:rsid w:val="00DA1C2A"/>
    <w:rsid w:val="00E9114B"/>
    <w:rsid w:val="00F500BD"/>
    <w:rsid w:val="00F7618A"/>
    <w:rsid w:val="00FC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ED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757"/>
    <w:pPr>
      <w:tabs>
        <w:tab w:val="center" w:pos="4513"/>
        <w:tab w:val="right" w:pos="9026"/>
      </w:tabs>
      <w:snapToGrid w:val="0"/>
    </w:pPr>
  </w:style>
  <w:style w:type="character" w:customStyle="1" w:styleId="Char">
    <w:name w:val="머리글 Char"/>
    <w:basedOn w:val="a0"/>
    <w:link w:val="a3"/>
    <w:uiPriority w:val="99"/>
    <w:rsid w:val="00C61757"/>
  </w:style>
  <w:style w:type="paragraph" w:styleId="a4">
    <w:name w:val="footer"/>
    <w:basedOn w:val="a"/>
    <w:link w:val="Char0"/>
    <w:uiPriority w:val="99"/>
    <w:unhideWhenUsed/>
    <w:rsid w:val="00C61757"/>
    <w:pPr>
      <w:tabs>
        <w:tab w:val="center" w:pos="4513"/>
        <w:tab w:val="right" w:pos="9026"/>
      </w:tabs>
      <w:snapToGrid w:val="0"/>
    </w:pPr>
  </w:style>
  <w:style w:type="character" w:customStyle="1" w:styleId="Char0">
    <w:name w:val="바닥글 Char"/>
    <w:basedOn w:val="a0"/>
    <w:link w:val="a4"/>
    <w:uiPriority w:val="99"/>
    <w:rsid w:val="00C61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757"/>
    <w:pPr>
      <w:tabs>
        <w:tab w:val="center" w:pos="4513"/>
        <w:tab w:val="right" w:pos="9026"/>
      </w:tabs>
      <w:snapToGrid w:val="0"/>
    </w:pPr>
  </w:style>
  <w:style w:type="character" w:customStyle="1" w:styleId="Char">
    <w:name w:val="머리글 Char"/>
    <w:basedOn w:val="a0"/>
    <w:link w:val="a3"/>
    <w:uiPriority w:val="99"/>
    <w:rsid w:val="00C61757"/>
  </w:style>
  <w:style w:type="paragraph" w:styleId="a4">
    <w:name w:val="footer"/>
    <w:basedOn w:val="a"/>
    <w:link w:val="Char0"/>
    <w:uiPriority w:val="99"/>
    <w:unhideWhenUsed/>
    <w:rsid w:val="00C61757"/>
    <w:pPr>
      <w:tabs>
        <w:tab w:val="center" w:pos="4513"/>
        <w:tab w:val="right" w:pos="9026"/>
      </w:tabs>
      <w:snapToGrid w:val="0"/>
    </w:pPr>
  </w:style>
  <w:style w:type="character" w:customStyle="1" w:styleId="Char0">
    <w:name w:val="바닥글 Char"/>
    <w:basedOn w:val="a0"/>
    <w:link w:val="a4"/>
    <w:uiPriority w:val="99"/>
    <w:rsid w:val="00C6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1402</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AECOM</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 Yoon Park</dc:creator>
  <cp:lastModifiedBy>user</cp:lastModifiedBy>
  <cp:revision>3</cp:revision>
  <dcterms:created xsi:type="dcterms:W3CDTF">2015-08-13T04:04:00Z</dcterms:created>
  <dcterms:modified xsi:type="dcterms:W3CDTF">2015-08-13T04:12:00Z</dcterms:modified>
</cp:coreProperties>
</file>